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60"/>
      </w:pPr>
      <w:r>
        <w:rPr>
          <w:rFonts w:ascii="Calibri" w:cs="Calibri" w:eastAsia="Calibri" w:hAnsi="Calibri"/>
          <w:b/>
          <w:bCs/>
          <w:color w:val="111111"/>
          <w:sz w:val="46"/>
          <w:szCs w:val="46"/>
        </w:rPr>
        <w:t xml:space="preserve">Nguyễn Hồ Lan</w:t>
      </w:r>
    </w:p>
    <w:p>
      <w:pPr>
        <w:spacing w:after="90" w:line="260"/>
      </w:pPr>
      <w:r>
        <w:rPr>
          <w:color w:val="5C5C5C"/>
          <w:sz w:val="19"/>
          <w:szCs w:val="19"/>
        </w:rPr>
        <w:t xml:space="preserve">Lập trình viên Full-Stack cao cấp — 22 năm lập trình. Từ tháng 8/2025 làm sản phẩm cùng AI.</w:t>
      </w:r>
    </w:p>
    <w:p>
      <w:r>
        <w:rPr>
          <w:color w:val="333333"/>
          <w:sz w:val="18"/>
          <w:szCs w:val="18"/>
        </w:rPr>
        <w:t xml:space="preserve">TP. Hồ Chí Minh, Việt Nam   ·   +84 908 551 982   ·   nhlan82@gmail.com</w:t>
      </w:r>
    </w:p>
    <w:p>
      <w:pPr>
        <w:pBdr>
          <w:bottom w:val="single" w:color="D9D9D9" w:sz="4" w:space="1"/>
        </w:pBdr>
        <w:spacing w:after="60" w:before="160"/>
      </w:pPr>
    </w:p>
    <w:p>
      <w:pPr>
        <w:spacing w:after="140" w:before="320"/>
      </w:pPr>
      <w:r>
        <w:rPr>
          <w:rFonts w:ascii="Consolas" w:cs="Consolas" w:eastAsia="Consolas" w:hAnsi="Consolas"/>
          <w:color w:val="7A7A7A"/>
          <w:sz w:val="14"/>
          <w:szCs w:val="14"/>
        </w:rPr>
        <w:t xml:space="preserve">01  </w:t>
      </w:r>
      <w:r>
        <w:rPr>
          <w:b/>
          <w:bCs/>
          <w:color w:val="111111"/>
          <w:spacing w:val="30"/>
          <w:sz w:val="17"/>
          <w:szCs w:val="17"/>
        </w:rPr>
        <w:t xml:space="preserve">GIỚI THIỆU</w:t>
      </w:r>
    </w:p>
    <w:p>
      <w:pPr>
        <w:spacing w:after="140" w:line="260"/>
      </w:pPr>
      <w:r>
        <w:rPr>
          <w:rFonts w:ascii="Calibri" w:cs="Calibri" w:eastAsia="Calibri" w:hAnsi="Calibri"/>
          <w:color w:val="333333"/>
          <w:sz w:val="19"/>
          <w:szCs w:val="19"/>
        </w:rPr>
        <w:t xml:space="preserve">Tôi làm lập trình 22 năm, chủ yếu là ứng dụng web và hệ thống quản lý. Đã làm qua site thương mại điện tử, phần mềm bán hàng, danh bạ bác sĩ ở Mỹ, phần mềm đặt lịch, hệ thống dữ liệu chứng khoán, ứng dụng trên iOS, Android, macOS, Windows, và các giải pháp kỹ thuật đặt riêng. Biết đủ cả backend, frontend, app lẫn server nên tôi nhận được cả dự án và dẫn nhóm đi tới cuối, chứ không chỉ lo một khúc rồi bàn giao.</w:t>
      </w:r>
    </w:p>
    <w:p>
      <w:pPr>
        <w:spacing w:after="140" w:line="260"/>
      </w:pPr>
      <w:r>
        <w:rPr>
          <w:rFonts w:ascii="Calibri" w:cs="Calibri" w:eastAsia="Calibri" w:hAnsi="Calibri"/>
          <w:color w:val="333333"/>
          <w:sz w:val="19"/>
          <w:szCs w:val="19"/>
        </w:rPr>
        <w:t xml:space="preserve">Từ tháng 8/2025 nhóm tôi đưa AI vào quy trình. AI viết bản nháp, người review và kiểm thử trước khi cho chạy. Đây là cách nhóm làm hằng ngày, trên dự án của khách.</w:t>
      </w:r>
    </w:p>
    <w:p>
      <w:pPr>
        <w:spacing w:after="140" w:before="320"/>
      </w:pPr>
      <w:r>
        <w:rPr>
          <w:rFonts w:ascii="Consolas" w:cs="Consolas" w:eastAsia="Consolas" w:hAnsi="Consolas"/>
          <w:color w:val="7A7A7A"/>
          <w:sz w:val="14"/>
          <w:szCs w:val="14"/>
        </w:rPr>
        <w:t xml:space="preserve">02  </w:t>
      </w:r>
      <w:r>
        <w:rPr>
          <w:b/>
          <w:bCs/>
          <w:color w:val="111111"/>
          <w:spacing w:val="30"/>
          <w:sz w:val="17"/>
          <w:szCs w:val="17"/>
        </w:rPr>
        <w:t xml:space="preserve">TÔI LÀM ĐƯỢC GÌ</w:t>
      </w:r>
    </w:p>
    <w:p>
      <w:pPr>
        <w:spacing w:after="60" w:line="250"/>
      </w:pPr>
      <w:r>
        <w:rPr>
          <w:b/>
          <w:bCs/>
          <w:color w:val="111111"/>
          <w:sz w:val="19"/>
          <w:szCs w:val="19"/>
        </w:rPr>
        <w:t xml:space="preserve">Hệ thống vận hành doanh nghiệp</w:t>
      </w:r>
      <w:r>
        <w:rPr>
          <w:color w:val="5C5C5C"/>
          <w:sz w:val="19"/>
          <w:szCs w:val="19"/>
        </w:rPr>
        <w:t xml:space="preserve"> — Khu quản trị, ứng dụng cho nhân viên hiện trường, chung một API — đặt lịch, hợp đồng, nhân sự, tiền bạc.</w:t>
      </w:r>
    </w:p>
    <w:p>
      <w:pPr>
        <w:spacing w:after="60" w:line="250"/>
      </w:pPr>
      <w:r>
        <w:rPr>
          <w:b/>
          <w:bCs/>
          <w:color w:val="111111"/>
          <w:sz w:val="19"/>
          <w:szCs w:val="19"/>
        </w:rPr>
        <w:t xml:space="preserve">Ứng dụng bản địa</w:t>
      </w:r>
      <w:r>
        <w:rPr>
          <w:color w:val="5C5C5C"/>
          <w:sz w:val="19"/>
          <w:szCs w:val="19"/>
        </w:rPr>
        <w:t xml:space="preserve"> — iOS, Android, macOS, Windows. Qua App Store hoặc phát hành thẳng.</w:t>
      </w:r>
    </w:p>
    <w:p>
      <w:pPr>
        <w:spacing w:after="60" w:line="250"/>
      </w:pPr>
      <w:r>
        <w:rPr>
          <w:b/>
          <w:bCs/>
          <w:color w:val="111111"/>
          <w:sz w:val="19"/>
          <w:szCs w:val="19"/>
        </w:rPr>
        <w:t xml:space="preserve">Đường ống dữ liệu quy mô lớn</w:t>
      </w:r>
      <w:r>
        <w:rPr>
          <w:color w:val="5C5C5C"/>
          <w:sz w:val="19"/>
          <w:szCs w:val="19"/>
        </w:rPr>
        <w:t xml:space="preserve"> — ETL hàng triệu bản ghi, lược đồ chia mảnh, API bên trên vẫn nhanh.</w:t>
      </w:r>
    </w:p>
    <w:p>
      <w:pPr>
        <w:spacing w:after="60" w:line="250"/>
      </w:pPr>
      <w:r>
        <w:rPr>
          <w:b/>
          <w:bCs/>
          <w:color w:val="111111"/>
          <w:sz w:val="19"/>
          <w:szCs w:val="19"/>
        </w:rPr>
        <w:t xml:space="preserve">Xử lý ngay trên trình duyệt</w:t>
      </w:r>
      <w:r>
        <w:rPr>
          <w:color w:val="5C5C5C"/>
          <w:sz w:val="19"/>
          <w:szCs w:val="19"/>
        </w:rPr>
        <w:t xml:space="preserve"> — WebAssembly và WebRTC — việc nặng chạy trên máy người dùng, không tải gì lên.</w:t>
      </w:r>
    </w:p>
    <w:p>
      <w:pPr>
        <w:spacing w:after="60" w:line="250"/>
      </w:pPr>
      <w:r>
        <w:rPr>
          <w:b/>
          <w:bCs/>
          <w:color w:val="111111"/>
          <w:sz w:val="19"/>
          <w:szCs w:val="19"/>
        </w:rPr>
        <w:t xml:space="preserve">Danh bạ &amp; SEO kỹ thuật</w:t>
      </w:r>
      <w:r>
        <w:rPr>
          <w:color w:val="5C5C5C"/>
          <w:sz w:val="19"/>
          <w:szCs w:val="19"/>
        </w:rPr>
        <w:t xml:space="preserve"> — Hàng triệu trang có dữ liệu cấu trúc, tối ưu cho tìm kiếm.</w:t>
      </w:r>
    </w:p>
    <w:p>
      <w:pPr>
        <w:spacing w:after="60" w:line="250"/>
      </w:pPr>
      <w:r>
        <w:rPr>
          <w:b/>
          <w:bCs/>
          <w:color w:val="111111"/>
          <w:sz w:val="19"/>
          <w:szCs w:val="19"/>
        </w:rPr>
        <w:t xml:space="preserve">Đặt lịch &amp; xếp ca</w:t>
      </w:r>
      <w:r>
        <w:rPr>
          <w:color w:val="5C5C5C"/>
          <w:sz w:val="19"/>
          <w:szCs w:val="19"/>
        </w:rPr>
        <w:t xml:space="preserve"> — Lịch nhiều chi nhánh, nhắc hẹn, phân ca và hoa hồng.</w:t>
      </w:r>
    </w:p>
    <w:p>
      <w:pPr>
        <w:spacing w:after="60" w:line="250"/>
      </w:pPr>
      <w:r>
        <w:rPr>
          <w:b/>
          <w:bCs/>
          <w:color w:val="111111"/>
          <w:sz w:val="19"/>
          <w:szCs w:val="19"/>
        </w:rPr>
        <w:t xml:space="preserve">Thương mại điện tử</w:t>
      </w:r>
      <w:r>
        <w:rPr>
          <w:color w:val="5C5C5C"/>
          <w:sz w:val="19"/>
          <w:szCs w:val="19"/>
        </w:rPr>
        <w:t xml:space="preserve"> — Danh mục, thanh toán, tích hợp cổng trả tiền và vận chuyển.</w:t>
      </w:r>
    </w:p>
    <w:p>
      <w:pPr>
        <w:spacing w:after="60" w:line="250"/>
      </w:pPr>
      <w:r>
        <w:rPr>
          <w:b/>
          <w:bCs/>
          <w:color w:val="111111"/>
          <w:sz w:val="19"/>
          <w:szCs w:val="19"/>
        </w:rPr>
        <w:t xml:space="preserve">Hạ tầng và vận hành</w:t>
      </w:r>
      <w:r>
        <w:rPr>
          <w:color w:val="5C5C5C"/>
          <w:sz w:val="19"/>
          <w:szCs w:val="19"/>
        </w:rPr>
        <w:t xml:space="preserve"> — Linux, nginx, PostgreSQL, MinIO, TLS, triển khai và giám sát.</w:t>
      </w:r>
    </w:p>
    <w:p>
      <w:pPr>
        <w:spacing w:after="60" w:line="250"/>
      </w:pPr>
      <w:r>
        <w:rPr>
          <w:b/>
          <w:bCs/>
          <w:color w:val="111111"/>
          <w:sz w:val="19"/>
          <w:szCs w:val="19"/>
        </w:rPr>
        <w:t xml:space="preserve">Làm việc cùng AI</w:t>
      </w:r>
      <w:r>
        <w:rPr>
          <w:color w:val="5C5C5C"/>
          <w:sz w:val="19"/>
          <w:szCs w:val="19"/>
        </w:rPr>
        <w:t xml:space="preserve"> — AI viết nháp, tôi rà soát và kiểm thử trước khi cho chạy.</w:t>
      </w:r>
    </w:p>
    <w:p>
      <w:pPr>
        <w:spacing w:after="140" w:before="320"/>
      </w:pPr>
      <w:r>
        <w:rPr>
          <w:rFonts w:ascii="Consolas" w:cs="Consolas" w:eastAsia="Consolas" w:hAnsi="Consolas"/>
          <w:color w:val="7A7A7A"/>
          <w:sz w:val="14"/>
          <w:szCs w:val="14"/>
        </w:rPr>
        <w:t xml:space="preserve">03  </w:t>
      </w:r>
      <w:r>
        <w:rPr>
          <w:b/>
          <w:bCs/>
          <w:color w:val="111111"/>
          <w:spacing w:val="30"/>
          <w:sz w:val="17"/>
          <w:szCs w:val="17"/>
        </w:rPr>
        <w:t xml:space="preserve">DỰ ÁN TIÊU BIỂU</w:t>
      </w:r>
    </w:p>
    <w:p>
      <w:pPr>
        <w:keepNext/>
        <w:spacing w:after="20" w:before="140"/>
      </w:pPr>
      <w:r>
        <w:rPr>
          <w:b/>
          <w:bCs/>
          <w:color w:val="111111"/>
          <w:sz w:val="20"/>
          <w:szCs w:val="20"/>
        </w:rPr>
        <w:t xml:space="preserve">Diễm Nails — Website và hệ thống vận hành tiệm nail</w:t>
      </w:r>
    </w:p>
    <w:p>
      <w:pPr>
        <w:keepNext/>
        <w:spacing w:after="70"/>
      </w:pPr>
      <w:r>
        <w:rPr>
          <w:rFonts w:ascii="Consolas" w:cs="Consolas" w:eastAsia="Consolas" w:hAnsi="Consolas"/>
          <w:color w:val="7A7A7A"/>
          <w:sz w:val="15"/>
          <w:szCs w:val="15"/>
        </w:rPr>
        <w:t xml:space="preserve">Next.js · Prisma · MySQL · Redis · Firebase</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Trọn bộ cho một tiệm nail ở Quận 4: website của tiệm, bán hàng tại quầy, hồ sơ khách và quản lý nhân viên.</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Next.js trên Prisma và MySQL, có Redis và thông báo đẩy.</w:t>
      </w:r>
    </w:p>
    <w:p>
      <w:pPr>
        <w:keepNext/>
        <w:spacing w:after="20" w:before="140"/>
      </w:pPr>
      <w:r>
        <w:rPr>
          <w:b/>
          <w:bCs/>
          <w:color w:val="111111"/>
          <w:sz w:val="20"/>
          <w:szCs w:val="20"/>
        </w:rPr>
        <w:t xml:space="preserve">VNFData — Dữ liệu thị trường chứng khoán Việt Nam</w:t>
      </w:r>
    </w:p>
    <w:p>
      <w:pPr>
        <w:keepNext/>
        <w:spacing w:after="70"/>
      </w:pPr>
      <w:r>
        <w:rPr>
          <w:rFonts w:ascii="Consolas" w:cs="Consolas" w:eastAsia="Consolas" w:hAnsi="Consolas"/>
          <w:color w:val="7A7A7A"/>
          <w:sz w:val="15"/>
          <w:szCs w:val="15"/>
        </w:rPr>
        <w:t xml:space="preserve">Next.js · Go API · Redis · PostgreSQL</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Trang dữ liệu thị trường cho VietnamFinance: VN-Index, VN30, HNX và UPCoM.</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Biểu đồ trong phiên, bản đồ nhiệt và dòng tiền khối ngoại, chạy trên một Go API.</w:t>
      </w:r>
    </w:p>
    <w:p>
      <w:pPr>
        <w:keepNext/>
        <w:spacing w:after="20" w:before="140"/>
      </w:pPr>
      <w:r>
        <w:rPr>
          <w:b/>
          <w:bCs/>
          <w:color w:val="111111"/>
          <w:sz w:val="20"/>
          <w:szCs w:val="20"/>
        </w:rPr>
        <w:t xml:space="preserve">NailMaker — Ứng dụng iOS chụp ảnh nail</w:t>
      </w:r>
    </w:p>
    <w:p>
      <w:pPr>
        <w:keepNext/>
        <w:spacing w:after="70"/>
      </w:pPr>
      <w:r>
        <w:rPr>
          <w:rFonts w:ascii="Consolas" w:cs="Consolas" w:eastAsia="Consolas" w:hAnsi="Consolas"/>
          <w:color w:val="7A7A7A"/>
          <w:sz w:val="15"/>
          <w:szCs w:val="15"/>
        </w:rPr>
        <w:t xml:space="preserve">iOS 17+ · App Store · trang giới thiệu tĩnh</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Ứng dụng iPhone cho tiệm nail: chụp ảnh móng bằng ống kính macro.</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Ghép ảnh trước — sau, đóng dấu tên tiệm; đã lên App Store.</w:t>
      </w:r>
    </w:p>
    <w:p>
      <w:pPr>
        <w:keepNext/>
        <w:spacing w:after="20" w:before="140"/>
      </w:pPr>
      <w:r>
        <w:rPr>
          <w:b/>
          <w:bCs/>
          <w:color w:val="111111"/>
          <w:sz w:val="20"/>
          <w:szCs w:val="20"/>
        </w:rPr>
        <w:t xml:space="preserve">MacXa — Điều khiển máy Mac từ xa</w:t>
      </w:r>
    </w:p>
    <w:p>
      <w:pPr>
        <w:keepNext/>
        <w:spacing w:after="70"/>
      </w:pPr>
      <w:r>
        <w:rPr>
          <w:rFonts w:ascii="Consolas" w:cs="Consolas" w:eastAsia="Consolas" w:hAnsi="Consolas"/>
          <w:color w:val="7A7A7A"/>
          <w:sz w:val="15"/>
          <w:szCs w:val="15"/>
        </w:rPr>
        <w:t xml:space="preserve">Ứng dụng macOS · ứng dụng iOS · máy tiếp sức tự dựng · trang Next.js</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Ứng dụng macOS và iOS để dùng máy Mac của mình từ xa.</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Một mã chín chữ số ghép hai đầu qua máy tiếp sức tự dựng — không VPN, không mở cổng.</w:t>
      </w:r>
    </w:p>
    <w:p>
      <w:pPr>
        <w:keepNext/>
        <w:spacing w:after="20" w:before="140"/>
      </w:pPr>
      <w:r>
        <w:rPr>
          <w:b/>
          <w:bCs/>
          <w:color w:val="111111"/>
          <w:sz w:val="20"/>
          <w:szCs w:val="20"/>
        </w:rPr>
        <w:t xml:space="preserve">SendXa — Gửi tệp lớn thẳng giữa hai máy</w:t>
      </w:r>
    </w:p>
    <w:p>
      <w:pPr>
        <w:keepNext/>
        <w:spacing w:after="70"/>
      </w:pPr>
      <w:r>
        <w:rPr>
          <w:rFonts w:ascii="Consolas" w:cs="Consolas" w:eastAsia="Consolas" w:hAnsi="Consolas"/>
          <w:color w:val="7A7A7A"/>
          <w:sz w:val="15"/>
          <w:szCs w:val="15"/>
        </w:rPr>
        <w:t xml:space="preserve">Chỉ có bản web · WebRTC data channel · STUN tự dựng · Streams API</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Tệp tới 32 GB giữa hai thiết bị, chạy hẳn trong trình duyệt.</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Đi thẳng giữa hai máy qua WebRTC; máy chủ không giữ lại gì.</w:t>
      </w:r>
    </w:p>
    <w:p>
      <w:pPr>
        <w:keepNext/>
        <w:spacing w:after="20" w:before="140"/>
      </w:pPr>
      <w:r>
        <w:rPr>
          <w:b/>
          <w:bCs/>
          <w:color w:val="111111"/>
          <w:sz w:val="20"/>
          <w:szCs w:val="20"/>
        </w:rPr>
        <w:t xml:space="preserve">KTPDF — Sửa PDF trên web, macOS và Windows</w:t>
      </w:r>
    </w:p>
    <w:p>
      <w:pPr>
        <w:keepNext/>
        <w:spacing w:after="70"/>
      </w:pPr>
      <w:r>
        <w:rPr>
          <w:rFonts w:ascii="Consolas" w:cs="Consolas" w:eastAsia="Consolas" w:hAnsi="Consolas"/>
          <w:color w:val="7A7A7A"/>
          <w:sz w:val="15"/>
          <w:szCs w:val="15"/>
        </w:rPr>
        <w:t xml:space="preserve">Next.js · pdf-lib · pdf.js · WebAssembly · ứng dụng macOS · ứng dụng Windows</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Sửa được phần chữ nằm sẵn trong tệp PDF, không phải dán đè lên.</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Chạy trên trình duyệt và có bản cài cho macOS, Windows; tệp không rời khỏi máy.</w:t>
      </w:r>
    </w:p>
    <w:p>
      <w:pPr>
        <w:spacing w:after="140" w:before="320"/>
      </w:pPr>
      <w:r>
        <w:rPr>
          <w:rFonts w:ascii="Consolas" w:cs="Consolas" w:eastAsia="Consolas" w:hAnsi="Consolas"/>
          <w:color w:val="7A7A7A"/>
          <w:sz w:val="14"/>
          <w:szCs w:val="14"/>
        </w:rPr>
        <w:t xml:space="preserve">04  </w:t>
      </w:r>
      <w:r>
        <w:rPr>
          <w:b/>
          <w:bCs/>
          <w:color w:val="111111"/>
          <w:spacing w:val="30"/>
          <w:sz w:val="17"/>
          <w:szCs w:val="17"/>
        </w:rPr>
        <w:t xml:space="preserve">KINH NGHIỆM</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T6/2026 — nay</w:t>
            </w:r>
          </w:p>
          <w:p>
            <w:r>
              <w:rPr>
                <w:rFonts w:ascii="Consolas" w:cs="Consolas" w:eastAsia="Consolas" w:hAnsi="Consolas"/>
                <w:color w:val="7A7A7A"/>
                <w:sz w:val="15"/>
                <w:szCs w:val="15"/>
              </w:rPr>
              <w:t xml:space="preserve">TP. Hồ Chí Minh</w:t>
            </w:r>
          </w:p>
        </w:tc>
        <w:tc>
          <w:tcPr>
            <w:tcW w:type="dxa" w:w="7483"/>
            <w:tcMar>
              <w:bottom w:type="dxa" w:w="170"/>
            </w:tcMar>
          </w:tcPr>
          <w:p>
            <w:pPr>
              <w:spacing w:after="20"/>
            </w:pPr>
            <w:r>
              <w:rPr>
                <w:b/>
                <w:bCs/>
                <w:color w:val="111111"/>
                <w:sz w:val="20"/>
                <w:szCs w:val="20"/>
              </w:rPr>
              <w:t xml:space="preserve">Trưởng nhóm kỹ thuật / Lập trình viên Full-Stack</w:t>
            </w:r>
          </w:p>
          <w:p>
            <w:pPr>
              <w:spacing w:after="80"/>
            </w:pPr>
            <w:r>
              <w:rPr>
                <w:color w:val="5C5C5C"/>
                <w:sz w:val="18"/>
                <w:szCs w:val="18"/>
              </w:rPr>
              <w:t xml:space="preserve">Sản phẩm riêng và khách hàng trực tiếp</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Sản phẩm đang chạy: FSI DDS, Diễm Nails, VNFData, NailMaker, MacXa, SendXa, KTPDF.</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Dẫn nhóm làm sản phẩm: chia việc, chốt kiến trúc, review code, theo tới lúc chạy.</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Lo luôn hạ tầng phía dưới — Linux, nginx, PostgreSQL, TLS, triển khai và giám sát.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T8/2025 — T5/2026</w:t>
            </w:r>
          </w:p>
          <w:p>
            <w:r>
              <w:rPr>
                <w:rFonts w:ascii="Consolas" w:cs="Consolas" w:eastAsia="Consolas" w:hAnsi="Consolas"/>
                <w:color w:val="7A7A7A"/>
                <w:sz w:val="15"/>
                <w:szCs w:val="15"/>
              </w:rPr>
              <w:t xml:space="preserve">TP. Hồ Chí Minh</w:t>
            </w:r>
          </w:p>
        </w:tc>
        <w:tc>
          <w:tcPr>
            <w:tcW w:type="dxa" w:w="7483"/>
            <w:tcMar>
              <w:bottom w:type="dxa" w:w="170"/>
            </w:tcMar>
          </w:tcPr>
          <w:p>
            <w:pPr>
              <w:spacing w:after="20"/>
            </w:pPr>
            <w:r>
              <w:rPr>
                <w:b/>
                <w:bCs/>
                <w:color w:val="111111"/>
                <w:sz w:val="20"/>
                <w:szCs w:val="20"/>
              </w:rPr>
              <w:t xml:space="preserve">Trưởng nhóm kỹ thuật</w:t>
            </w:r>
          </w:p>
          <w:p>
            <w:pPr>
              <w:spacing w:after="80"/>
            </w:pPr>
            <w:r>
              <w:rPr>
                <w:color w:val="5C5C5C"/>
                <w:sz w:val="18"/>
                <w:szCs w:val="18"/>
              </w:rPr>
              <w:t xml:space="preserve">Hợp đồng theo dự án và sản phẩm thử nghiệm</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Đưa AI vào quy trình của nhóm từ tháng 8/2025, thay cho cách viết tay từ đầu.</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KTPDF và NailMaker làm xong trong giai đoạn này; MacXa và SendXa bắt đầu từ đây.</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T8/2023 — T7/2025</w:t>
            </w:r>
          </w:p>
          <w:p>
            <w:r>
              <w:rPr>
                <w:rFonts w:ascii="Consolas" w:cs="Consolas" w:eastAsia="Consolas" w:hAnsi="Consolas"/>
                <w:color w:val="7A7A7A"/>
                <w:sz w:val="15"/>
                <w:szCs w:val="15"/>
              </w:rPr>
              <w:t xml:space="preserve">Từ xa · Việt Nam / Hoa Kỳ</w:t>
            </w:r>
          </w:p>
        </w:tc>
        <w:tc>
          <w:tcPr>
            <w:tcW w:type="dxa" w:w="7483"/>
            <w:tcMar>
              <w:bottom w:type="dxa" w:w="170"/>
            </w:tcMar>
          </w:tcPr>
          <w:p>
            <w:pPr>
              <w:spacing w:after="20"/>
            </w:pPr>
            <w:r>
              <w:rPr>
                <w:b/>
                <w:bCs/>
                <w:color w:val="111111"/>
                <w:sz w:val="20"/>
                <w:szCs w:val="20"/>
              </w:rPr>
              <w:t xml:space="preserve">Lập trình viên Full-Stack cao cấp</w:t>
            </w:r>
          </w:p>
          <w:p>
            <w:pPr>
              <w:spacing w:after="80"/>
            </w:pPr>
            <w:r>
              <w:rPr>
                <w:color w:val="5C5C5C"/>
                <w:sz w:val="18"/>
                <w:szCs w:val="18"/>
              </w:rPr>
              <w:t xml:space="preserve">NPI Telehealth · TopNPI · DentalNPI · MedicareDB</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Dựng npitelehealth.com trên kho dữ liệu MedicareDB: tra cứu bác sĩ và đặt khám từ xa.</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Chuyển giao diện TopNPI và DentalNPI sang Next.js mà giữ nguyên thứ hạng bản PHP đã có.</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Giữ tốc độ cho hàng triệu trang hồ sơ, mỗi trang có dữ liệu cấu trúc riêng.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T2/2021 — T7/2023</w:t>
            </w:r>
          </w:p>
          <w:p>
            <w:r>
              <w:rPr>
                <w:rFonts w:ascii="Consolas" w:cs="Consolas" w:eastAsia="Consolas" w:hAnsi="Consolas"/>
                <w:color w:val="7A7A7A"/>
                <w:sz w:val="15"/>
                <w:szCs w:val="15"/>
              </w:rPr>
              <w:t xml:space="preserve">Từ xa · Việt Nam / Hoa Kỳ</w:t>
            </w:r>
          </w:p>
        </w:tc>
        <w:tc>
          <w:tcPr>
            <w:tcW w:type="dxa" w:w="7483"/>
            <w:tcMar>
              <w:bottom w:type="dxa" w:w="170"/>
            </w:tcMar>
          </w:tcPr>
          <w:p>
            <w:pPr>
              <w:spacing w:after="20"/>
            </w:pPr>
            <w:r>
              <w:rPr>
                <w:b/>
                <w:bCs/>
                <w:color w:val="111111"/>
                <w:sz w:val="20"/>
                <w:szCs w:val="20"/>
              </w:rPr>
              <w:t xml:space="preserve">Trưởng nhóm Kỹ thuật, Dữ liệu và Nền tảng</w:t>
            </w:r>
          </w:p>
          <w:p>
            <w:pPr>
              <w:spacing w:after="80"/>
            </w:pPr>
            <w:r>
              <w:rPr>
                <w:color w:val="5C5C5C"/>
                <w:sz w:val="18"/>
                <w:szCs w:val="18"/>
              </w:rPr>
              <w:t xml:space="preserve">MedicareDB</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Thiết kế đường ống ETL nạp khoảng 7,5 triệu bản ghi NPPES và 2,4 triệu hồ sơ bác sĩ của CMS.</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Lược đồ PostgreSQL chia mảnh theo bang, lưu lịch sử SCD Type-2 để tra được dữ liệu cũ.</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Đổi khâu đọc CSV sang Polars — nhanh gấp 6–16 lần pandas trên tệp trên 1 GB.</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Mở REST API có xác thực trên kho dữ liệu ấy cho bên thứ ba.</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T6/2018 — T1/2021</w:t>
            </w:r>
          </w:p>
          <w:p>
            <w:r>
              <w:rPr>
                <w:rFonts w:ascii="Consolas" w:cs="Consolas" w:eastAsia="Consolas" w:hAnsi="Consolas"/>
                <w:color w:val="7A7A7A"/>
                <w:sz w:val="15"/>
                <w:szCs w:val="15"/>
              </w:rPr>
              <w:t xml:space="preserve">Từ xa · Việt Nam / Hoa Kỳ</w:t>
            </w:r>
          </w:p>
        </w:tc>
        <w:tc>
          <w:tcPr>
            <w:tcW w:type="dxa" w:w="7483"/>
            <w:tcMar>
              <w:bottom w:type="dxa" w:w="170"/>
            </w:tcMar>
          </w:tcPr>
          <w:p>
            <w:pPr>
              <w:spacing w:after="20"/>
            </w:pPr>
            <w:r>
              <w:rPr>
                <w:b/>
                <w:bCs/>
                <w:color w:val="111111"/>
                <w:sz w:val="20"/>
                <w:szCs w:val="20"/>
              </w:rPr>
              <w:t xml:space="preserve">Lập trình viên Full-Stack cao cấp</w:t>
            </w:r>
          </w:p>
          <w:p>
            <w:pPr>
              <w:spacing w:after="80"/>
            </w:pPr>
            <w:r>
              <w:rPr>
                <w:color w:val="5C5C5C"/>
                <w:sz w:val="18"/>
                <w:szCs w:val="18"/>
              </w:rPr>
              <w:t xml:space="preserve">TopNPI · DentalNPI</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Dựng topnpi.com và dentalnpi.com từ số không: danh bạ bác sĩ và nha sĩ toàn nước Mỹ.</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Dữ liệu cấu trúc và tối ưu tìm kiếm, đưa phần lớn số trang lên trang đầu Google.</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PHP và PostgreSQL tinh chỉnh cho danh bạ cỡ hàng triệu trang.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T11/2017 — T5/2018</w:t>
            </w:r>
          </w:p>
          <w:p>
            <w:r>
              <w:rPr>
                <w:rFonts w:ascii="Consolas" w:cs="Consolas" w:eastAsia="Consolas" w:hAnsi="Consolas"/>
                <w:color w:val="7A7A7A"/>
                <w:sz w:val="15"/>
                <w:szCs w:val="15"/>
              </w:rPr>
              <w:t xml:space="preserve">TP. Hồ Chí Minh</w:t>
            </w:r>
          </w:p>
        </w:tc>
        <w:tc>
          <w:tcPr>
            <w:tcW w:type="dxa" w:w="7483"/>
            <w:tcMar>
              <w:bottom w:type="dxa" w:w="170"/>
            </w:tcMar>
          </w:tcPr>
          <w:p>
            <w:pPr>
              <w:spacing w:after="20"/>
            </w:pPr>
            <w:r>
              <w:rPr>
                <w:b/>
                <w:bCs/>
                <w:color w:val="111111"/>
                <w:sz w:val="20"/>
                <w:szCs w:val="20"/>
              </w:rPr>
              <w:t xml:space="preserve">Quản lý dự án / Lập trình viên Full-Stack cao cấp</w:t>
            </w:r>
          </w:p>
          <w:p>
            <w:pPr>
              <w:spacing w:after="80"/>
            </w:pPr>
            <w:r>
              <w:rPr>
                <w:color w:val="5C5C5C"/>
                <w:sz w:val="18"/>
                <w:szCs w:val="18"/>
              </w:rPr>
              <w:t xml:space="preserve">NIW Ltd.</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Viết hệ thống ERP cho Doanh nghiệp Thuận Phát trên Angular và SQL Server.</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Dẫn nhóm phát triển và lập quy trình giao việc cho dự án.</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T3/2014 — T11/2017</w:t>
            </w:r>
          </w:p>
          <w:p>
            <w:r>
              <w:rPr>
                <w:rFonts w:ascii="Consolas" w:cs="Consolas" w:eastAsia="Consolas" w:hAnsi="Consolas"/>
                <w:color w:val="7A7A7A"/>
                <w:sz w:val="15"/>
                <w:szCs w:val="15"/>
              </w:rPr>
              <w:t xml:space="preserve">Từ xa · Đan Mạch / Việt Nam</w:t>
            </w:r>
          </w:p>
        </w:tc>
        <w:tc>
          <w:tcPr>
            <w:tcW w:type="dxa" w:w="7483"/>
            <w:tcMar>
              <w:bottom w:type="dxa" w:w="170"/>
            </w:tcMar>
          </w:tcPr>
          <w:p>
            <w:pPr>
              <w:spacing w:after="20"/>
            </w:pPr>
            <w:r>
              <w:rPr>
                <w:b/>
                <w:bCs/>
                <w:color w:val="111111"/>
                <w:sz w:val="20"/>
                <w:szCs w:val="20"/>
              </w:rPr>
              <w:t xml:space="preserve">Lập trình viên Full-Stack cao cấp, làm tự do</w:t>
            </w:r>
          </w:p>
          <w:p>
            <w:pPr>
              <w:spacing w:after="80"/>
            </w:pPr>
            <w:r>
              <w:rPr>
                <w:color w:val="5C5C5C"/>
                <w:sz w:val="18"/>
                <w:szCs w:val="18"/>
              </w:rPr>
              <w:t xml:space="preserve">Nhận việc trực tiếp — Superfero và các khách khác</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Superfero.com — mạng học trực tuyến: Python, Django, Ember.js, HTML5/CSS3, jQuery.</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SuperInsight.io — nền tảng kết nối học tập: Python, Django, SimpleJS, jQuery.</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Koed.dk — giao diện cửa hàng trực tuyến Đan Mạch: .NET, SimpleJS, jQuery.</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T9/2013 — T4/2014</w:t>
            </w:r>
          </w:p>
          <w:p>
            <w:r>
              <w:rPr>
                <w:rFonts w:ascii="Consolas" w:cs="Consolas" w:eastAsia="Consolas" w:hAnsi="Consolas"/>
                <w:color w:val="7A7A7A"/>
                <w:sz w:val="15"/>
                <w:szCs w:val="15"/>
              </w:rPr>
              <w:t xml:space="preserve">Hà Nội</w:t>
            </w:r>
          </w:p>
        </w:tc>
        <w:tc>
          <w:tcPr>
            <w:tcW w:type="dxa" w:w="7483"/>
            <w:tcMar>
              <w:bottom w:type="dxa" w:w="170"/>
            </w:tcMar>
          </w:tcPr>
          <w:p>
            <w:pPr>
              <w:spacing w:after="20"/>
            </w:pPr>
            <w:r>
              <w:rPr>
                <w:b/>
                <w:bCs/>
                <w:color w:val="111111"/>
                <w:sz w:val="20"/>
                <w:szCs w:val="20"/>
              </w:rPr>
              <w:t xml:space="preserve">Trưởng nhóm</w:t>
            </w:r>
          </w:p>
          <w:p>
            <w:pPr>
              <w:spacing w:after="80"/>
            </w:pPr>
            <w:r>
              <w:rPr>
                <w:color w:val="5C5C5C"/>
                <w:sz w:val="18"/>
                <w:szCs w:val="18"/>
              </w:rPr>
              <w:t xml:space="preserve">SETA International</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Dẫn dắt phần mềm quản lý tài sản SETA (Zend Framework, Smarty, MySQL).</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Bàn giao cổng GOLFTEC cho người chơi golf Nhật Bản (PHP, MySQL).</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T5/2013 — T9/2013</w:t>
            </w:r>
          </w:p>
          <w:p>
            <w:r>
              <w:rPr>
                <w:rFonts w:ascii="Consolas" w:cs="Consolas" w:eastAsia="Consolas" w:hAnsi="Consolas"/>
                <w:color w:val="7A7A7A"/>
                <w:sz w:val="15"/>
                <w:szCs w:val="15"/>
              </w:rPr>
              <w:t xml:space="preserve">Hà Nội</w:t>
            </w:r>
          </w:p>
        </w:tc>
        <w:tc>
          <w:tcPr>
            <w:tcW w:type="dxa" w:w="7483"/>
            <w:tcMar>
              <w:bottom w:type="dxa" w:w="170"/>
            </w:tcMar>
          </w:tcPr>
          <w:p>
            <w:pPr>
              <w:spacing w:after="20"/>
            </w:pPr>
            <w:r>
              <w:rPr>
                <w:b/>
                <w:bCs/>
                <w:color w:val="111111"/>
                <w:sz w:val="20"/>
                <w:szCs w:val="20"/>
              </w:rPr>
              <w:t xml:space="preserve">Quản lý dự án</w:t>
            </w:r>
          </w:p>
          <w:p>
            <w:pPr>
              <w:spacing w:after="80"/>
            </w:pPr>
            <w:r>
              <w:rPr>
                <w:color w:val="5C5C5C"/>
                <w:sz w:val="18"/>
                <w:szCs w:val="18"/>
              </w:rPr>
              <w:t xml:space="preserve">DnDVietnam</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FooDWooW — mạng xã hội ẩm thực (Yii Framework, PHP, MySQL).</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NexttopEvent — cổng sự kiện cho thị trường Việt Nam và quốc tế (Yii Framework, PHP, MySQL).</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T6/2011 — T5/2013</w:t>
            </w:r>
          </w:p>
          <w:p>
            <w:r>
              <w:rPr>
                <w:rFonts w:ascii="Consolas" w:cs="Consolas" w:eastAsia="Consolas" w:hAnsi="Consolas"/>
                <w:color w:val="7A7A7A"/>
                <w:sz w:val="15"/>
                <w:szCs w:val="15"/>
              </w:rPr>
              <w:t xml:space="preserve">Hà Nội</w:t>
            </w:r>
          </w:p>
        </w:tc>
        <w:tc>
          <w:tcPr>
            <w:tcW w:type="dxa" w:w="7483"/>
            <w:tcMar>
              <w:bottom w:type="dxa" w:w="170"/>
            </w:tcMar>
          </w:tcPr>
          <w:p>
            <w:pPr>
              <w:spacing w:after="20"/>
            </w:pPr>
            <w:r>
              <w:rPr>
                <w:b/>
                <w:bCs/>
                <w:color w:val="111111"/>
                <w:sz w:val="20"/>
                <w:szCs w:val="20"/>
              </w:rPr>
              <w:t xml:space="preserve">Lập trình viên Full-Stack &amp; chuyên viên SEO</w:t>
            </w:r>
          </w:p>
          <w:p>
            <w:pPr>
              <w:spacing w:after="80"/>
            </w:pPr>
            <w:r>
              <w:rPr>
                <w:color w:val="5C5C5C"/>
                <w:sz w:val="18"/>
                <w:szCs w:val="18"/>
              </w:rPr>
              <w:t xml:space="preserve">Làm tự do</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Sản phẩm web PHP/MySQL cho khách cá nhân và doanh nghiệp nhỏ.</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Chiến dịch SEO đạt thứ hạng cao trên Google, Yahoo và Bing.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T8/2007 — T6/2011</w:t>
            </w:r>
          </w:p>
          <w:p>
            <w:r>
              <w:rPr>
                <w:rFonts w:ascii="Consolas" w:cs="Consolas" w:eastAsia="Consolas" w:hAnsi="Consolas"/>
                <w:color w:val="7A7A7A"/>
                <w:sz w:val="15"/>
                <w:szCs w:val="15"/>
              </w:rPr>
              <w:t xml:space="preserve">TP. Hồ Chí Minh</w:t>
            </w:r>
          </w:p>
        </w:tc>
        <w:tc>
          <w:tcPr>
            <w:tcW w:type="dxa" w:w="7483"/>
            <w:tcMar>
              <w:bottom w:type="dxa" w:w="170"/>
            </w:tcMar>
          </w:tcPr>
          <w:p>
            <w:pPr>
              <w:spacing w:after="20"/>
            </w:pPr>
            <w:r>
              <w:rPr>
                <w:b/>
                <w:bCs/>
                <w:color w:val="111111"/>
                <w:sz w:val="20"/>
                <w:szCs w:val="20"/>
              </w:rPr>
              <w:t xml:space="preserve">Quản lý dự án / Lập trình viên cao cấp</w:t>
            </w:r>
          </w:p>
          <w:p>
            <w:pPr>
              <w:spacing w:after="80"/>
            </w:pPr>
            <w:r>
              <w:rPr>
                <w:color w:val="5C5C5C"/>
                <w:sz w:val="18"/>
                <w:szCs w:val="18"/>
              </w:rPr>
              <w:t xml:space="preserve">VNSolution</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PHP: vinaseafood.com.vn, comyeuoi.com (thương mại điện tử), nhadat188.com (bất động sản).</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ASP.NET 2.0: miendatso.com, sgdck.com (sàn chứng khoán, AJAX.NET và Flash Flex), spirulina.com.vn.</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Bàn giao danh bạ doanh nghiệp trực tuyến và hệ thống ERP cho Long Chau Group.</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Chạy các chương trình SEO đạt thứ hạng đầu trên Google, Yahoo và Bing.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T9/2006 — T5/2007</w:t>
            </w:r>
          </w:p>
          <w:p>
            <w:r>
              <w:rPr>
                <w:rFonts w:ascii="Consolas" w:cs="Consolas" w:eastAsia="Consolas" w:hAnsi="Consolas"/>
                <w:color w:val="7A7A7A"/>
                <w:sz w:val="15"/>
                <w:szCs w:val="15"/>
              </w:rPr>
              <w:t xml:space="preserve">TP. Hồ Chí Minh</w:t>
            </w:r>
          </w:p>
        </w:tc>
        <w:tc>
          <w:tcPr>
            <w:tcW w:type="dxa" w:w="7483"/>
            <w:tcMar>
              <w:bottom w:type="dxa" w:w="170"/>
            </w:tcMar>
          </w:tcPr>
          <w:p>
            <w:pPr>
              <w:spacing w:after="20"/>
            </w:pPr>
            <w:r>
              <w:rPr>
                <w:b/>
                <w:bCs/>
                <w:color w:val="111111"/>
                <w:sz w:val="20"/>
                <w:szCs w:val="20"/>
              </w:rPr>
              <w:t xml:space="preserve">Trưởng nhóm / Lập trình viên cao cấp</w:t>
            </w:r>
          </w:p>
          <w:p>
            <w:pPr>
              <w:spacing w:after="80"/>
            </w:pPr>
            <w:r>
              <w:rPr>
                <w:color w:val="5C5C5C"/>
                <w:sz w:val="18"/>
                <w:szCs w:val="18"/>
              </w:rPr>
              <w:t xml:space="preserve">Global System Engineering</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Dự án Business Card — PHP, MySQL.</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Dự án NyuuKai — ASP.NET 2.0, Visual Studio 2005, MS SQL Server.</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T11/2004 — T8/2006</w:t>
            </w:r>
          </w:p>
          <w:p>
            <w:r>
              <w:rPr>
                <w:rFonts w:ascii="Consolas" w:cs="Consolas" w:eastAsia="Consolas" w:hAnsi="Consolas"/>
                <w:color w:val="7A7A7A"/>
                <w:sz w:val="15"/>
                <w:szCs w:val="15"/>
              </w:rPr>
              <w:t xml:space="preserve">TP. Hồ Chí Minh</w:t>
            </w:r>
          </w:p>
        </w:tc>
        <w:tc>
          <w:tcPr>
            <w:tcW w:type="dxa" w:w="7483"/>
            <w:tcMar>
              <w:bottom w:type="dxa" w:w="170"/>
            </w:tcMar>
          </w:tcPr>
          <w:p>
            <w:pPr>
              <w:spacing w:after="20"/>
            </w:pPr>
            <w:r>
              <w:rPr>
                <w:b/>
                <w:bCs/>
                <w:color w:val="111111"/>
                <w:sz w:val="20"/>
                <w:szCs w:val="20"/>
              </w:rPr>
              <w:t xml:space="preserve">Lập trình viên web / Phân tích CSDL / Kiến trúc kỹ thuật</w:t>
            </w:r>
          </w:p>
          <w:p>
            <w:pPr>
              <w:spacing w:after="80"/>
            </w:pPr>
            <w:r>
              <w:rPr>
                <w:color w:val="5C5C5C"/>
                <w:sz w:val="18"/>
                <w:szCs w:val="18"/>
              </w:rPr>
              <w:t xml:space="preserve">TBL Vietnam</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Hyde Park Capital, Online Project Management, SEO Tool, Nails Place, Girly Swap, Real Estate, Xtreme Customer Chopper.</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PHP/MySQL, AJAX, ASP.NET và C#, ASP với MS SQL Server, JSP/Servlet.</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Thiết kế cơ sở dữ liệu quan hệ, viết use case và tài liệu kiến trúc.</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pPr>
              <w:spacing w:after="20"/>
            </w:pPr>
            <w:r>
              <w:rPr>
                <w:rFonts w:ascii="Consolas" w:cs="Consolas" w:eastAsia="Consolas" w:hAnsi="Consolas"/>
                <w:color w:val="7A7A7A"/>
                <w:sz w:val="15"/>
                <w:szCs w:val="15"/>
              </w:rPr>
              <w:t xml:space="preserve">2003 &amp; 2004</w:t>
            </w:r>
          </w:p>
          <w:p>
            <w:r>
              <w:rPr>
                <w:rFonts w:ascii="Consolas" w:cs="Consolas" w:eastAsia="Consolas" w:hAnsi="Consolas"/>
                <w:color w:val="7A7A7A"/>
                <w:sz w:val="15"/>
                <w:szCs w:val="15"/>
              </w:rPr>
              <w:t xml:space="preserve">Hà Nội</w:t>
            </w:r>
          </w:p>
        </w:tc>
        <w:tc>
          <w:tcPr>
            <w:tcW w:type="dxa" w:w="7483"/>
            <w:tcMar>
              <w:bottom w:type="dxa" w:w="170"/>
            </w:tcMar>
          </w:tcPr>
          <w:p>
            <w:pPr>
              <w:spacing w:after="20"/>
            </w:pPr>
            <w:r>
              <w:rPr>
                <w:b/>
                <w:bCs/>
                <w:color w:val="111111"/>
                <w:sz w:val="20"/>
                <w:szCs w:val="20"/>
              </w:rPr>
              <w:t xml:space="preserve">Quản trị CSDL Informix, thực tập và hợp đồng</w:t>
            </w:r>
          </w:p>
          <w:p>
            <w:pPr>
              <w:spacing w:after="80"/>
            </w:pPr>
            <w:r>
              <w:rPr>
                <w:color w:val="5C5C5C"/>
                <w:sz w:val="18"/>
                <w:szCs w:val="18"/>
              </w:rPr>
              <w:t xml:space="preserve">Trung tâm Thông tin Doanh nghiệp — Bộ Kế hoạch và Đầu tư</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Tìm hiểu và quản trị hệ cơ sở dữ liệu Informix 9.2.</w:t>
            </w:r>
          </w:p>
          <w:p>
            <w:pPr>
              <w:spacing w:after="40" w:line="250"/>
              <w:ind w:left="226" w:hanging="226"/>
            </w:pPr>
            <w:r>
              <w:rPr>
                <w:color w:val="7A7A7A"/>
                <w:sz w:val="19"/>
                <w:szCs w:val="19"/>
              </w:rPr>
              <w:t xml:space="preserve">·  </w:t>
            </w:r>
            <w:r>
              <w:rPr>
                <w:rFonts w:ascii="Calibri" w:cs="Calibri" w:eastAsia="Calibri" w:hAnsi="Calibri"/>
                <w:color w:val="333333"/>
                <w:sz w:val="19"/>
                <w:szCs w:val="19"/>
              </w:rPr>
              <w:t xml:space="preserve">Dựng một hệ quản trị nội dung trên PHP và Informix.</w:t>
            </w:r>
          </w:p>
        </w:tc>
      </w:tr>
    </w:tbl>
    <w:p>
      <w:pPr>
        <w:spacing w:after="140" w:before="320"/>
      </w:pPr>
      <w:r>
        <w:rPr>
          <w:rFonts w:ascii="Consolas" w:cs="Consolas" w:eastAsia="Consolas" w:hAnsi="Consolas"/>
          <w:color w:val="7A7A7A"/>
          <w:sz w:val="14"/>
          <w:szCs w:val="14"/>
        </w:rPr>
        <w:t xml:space="preserve">05  </w:t>
      </w:r>
      <w:r>
        <w:rPr>
          <w:b/>
          <w:bCs/>
          <w:color w:val="111111"/>
          <w:spacing w:val="30"/>
          <w:sz w:val="17"/>
          <w:szCs w:val="17"/>
        </w:rPr>
        <w:t xml:space="preserve">CÔNG CỤ</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b/>
                <w:bCs/>
                <w:color w:val="7A7A7A"/>
                <w:spacing w:val="20"/>
                <w:sz w:val="14"/>
                <w:szCs w:val="14"/>
              </w:rPr>
              <w:t xml:space="preserve">PHÍA MÁY CHỦ</w:t>
            </w:r>
          </w:p>
        </w:tc>
        <w:tc>
          <w:tcPr>
            <w:tcW w:type="dxa" w:w="7483"/>
            <w:tcMar>
              <w:bottom w:type="dxa" w:w="170"/>
            </w:tcMar>
          </w:tcPr>
          <w:p>
            <w:pPr>
              <w:spacing w:line="250"/>
            </w:pPr>
            <w:r>
              <w:rPr>
                <w:b/>
                <w:bCs/>
                <w:color w:val="111111"/>
                <w:sz w:val="18"/>
                <w:szCs w:val="18"/>
              </w:rPr>
              <w:t xml:space="preserve">TypeScript · Go · Python · PHP</w:t>
            </w:r>
            <w:r>
              <w:rPr>
                <w:color w:val="7A7A7A"/>
                <w:sz w:val="18"/>
                <w:szCs w:val="18"/>
              </w:rPr>
              <w:t xml:space="preserve">  ·  </w:t>
            </w:r>
            <w:r>
              <w:rPr>
                <w:color w:val="5C5C5C"/>
                <w:sz w:val="18"/>
                <w:szCs w:val="18"/>
              </w:rPr>
              <w:t xml:space="preserve">Node.js · FastAPI · Django · .NET / C#</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b/>
                <w:bCs/>
                <w:color w:val="7A7A7A"/>
                <w:spacing w:val="20"/>
                <w:sz w:val="14"/>
                <w:szCs w:val="14"/>
              </w:rPr>
              <w:t xml:space="preserve">GIAO DIỆN</w:t>
            </w:r>
          </w:p>
        </w:tc>
        <w:tc>
          <w:tcPr>
            <w:tcW w:type="dxa" w:w="7483"/>
            <w:tcMar>
              <w:bottom w:type="dxa" w:w="170"/>
            </w:tcMar>
          </w:tcPr>
          <w:p>
            <w:pPr>
              <w:spacing w:line="250"/>
            </w:pPr>
            <w:r>
              <w:rPr>
                <w:b/>
                <w:bCs/>
                <w:color w:val="111111"/>
                <w:sz w:val="18"/>
                <w:szCs w:val="18"/>
              </w:rPr>
              <w:t xml:space="preserve">Next.js · React · Vue.js</w:t>
            </w:r>
            <w:r>
              <w:rPr>
                <w:color w:val="7A7A7A"/>
                <w:sz w:val="18"/>
                <w:szCs w:val="18"/>
              </w:rPr>
              <w:t xml:space="preserve">  ·  </w:t>
            </w:r>
            <w:r>
              <w:rPr>
                <w:color w:val="5C5C5C"/>
                <w:sz w:val="18"/>
                <w:szCs w:val="18"/>
              </w:rPr>
              <w:t xml:space="preserve">HTML5 · CSS3 · WebAssembly · WebRTC</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b/>
                <w:bCs/>
                <w:color w:val="7A7A7A"/>
                <w:spacing w:val="20"/>
                <w:sz w:val="14"/>
                <w:szCs w:val="14"/>
              </w:rPr>
              <w:t xml:space="preserve">DỮ LIỆU</w:t>
            </w:r>
          </w:p>
        </w:tc>
        <w:tc>
          <w:tcPr>
            <w:tcW w:type="dxa" w:w="7483"/>
            <w:tcMar>
              <w:bottom w:type="dxa" w:w="170"/>
            </w:tcMar>
          </w:tcPr>
          <w:p>
            <w:pPr>
              <w:spacing w:line="250"/>
            </w:pPr>
            <w:r>
              <w:rPr>
                <w:b/>
                <w:bCs/>
                <w:color w:val="111111"/>
                <w:sz w:val="18"/>
                <w:szCs w:val="18"/>
              </w:rPr>
              <w:t xml:space="preserve">PostgreSQL · MySQL · Redis</w:t>
            </w:r>
            <w:r>
              <w:rPr>
                <w:color w:val="7A7A7A"/>
                <w:sz w:val="18"/>
                <w:szCs w:val="18"/>
              </w:rPr>
              <w:t xml:space="preserve">  ·  </w:t>
            </w:r>
            <w:r>
              <w:rPr>
                <w:color w:val="5C5C5C"/>
                <w:sz w:val="18"/>
                <w:szCs w:val="18"/>
              </w:rPr>
              <w:t xml:space="preserve">Prisma · MongoDB · MS SQL · Polars · ETL · Partitioning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b/>
                <w:bCs/>
                <w:color w:val="7A7A7A"/>
                <w:spacing w:val="20"/>
                <w:sz w:val="14"/>
                <w:szCs w:val="14"/>
              </w:rPr>
              <w:t xml:space="preserve">HẠ TẦNG</w:t>
            </w:r>
          </w:p>
        </w:tc>
        <w:tc>
          <w:tcPr>
            <w:tcW w:type="dxa" w:w="7483"/>
            <w:tcMar>
              <w:bottom w:type="dxa" w:w="170"/>
            </w:tcMar>
          </w:tcPr>
          <w:p>
            <w:pPr>
              <w:spacing w:line="250"/>
            </w:pPr>
            <w:r>
              <w:rPr>
                <w:b/>
                <w:bCs/>
                <w:color w:val="111111"/>
                <w:sz w:val="18"/>
                <w:szCs w:val="18"/>
              </w:rPr>
              <w:t xml:space="preserve">Linux · nginx · MinIO</w:t>
            </w:r>
            <w:r>
              <w:rPr>
                <w:color w:val="7A7A7A"/>
                <w:sz w:val="18"/>
                <w:szCs w:val="18"/>
              </w:rPr>
              <w:t xml:space="preserve">  ·  </w:t>
            </w:r>
            <w:r>
              <w:rPr>
                <w:color w:val="5C5C5C"/>
                <w:sz w:val="18"/>
                <w:szCs w:val="18"/>
              </w:rPr>
              <w:t xml:space="preserve">systemd · PM2 · Docker · TLS · CI/CD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b/>
                <w:bCs/>
                <w:color w:val="7A7A7A"/>
                <w:spacing w:val="20"/>
                <w:sz w:val="14"/>
                <w:szCs w:val="14"/>
              </w:rPr>
              <w:t xml:space="preserve">LÀM VIỆC CÙNG AI</w:t>
            </w:r>
          </w:p>
        </w:tc>
        <w:tc>
          <w:tcPr>
            <w:tcW w:type="dxa" w:w="7483"/>
            <w:tcMar>
              <w:bottom w:type="dxa" w:w="170"/>
            </w:tcMar>
          </w:tcPr>
          <w:p>
            <w:pPr>
              <w:spacing w:line="250"/>
            </w:pPr>
            <w:r>
              <w:rPr>
                <w:b/>
                <w:bCs/>
                <w:color w:val="111111"/>
                <w:sz w:val="18"/>
                <w:szCs w:val="18"/>
              </w:rPr>
              <w:t xml:space="preserve">Claude API · Agentic coding</w:t>
            </w:r>
            <w:r>
              <w:rPr>
                <w:color w:val="7A7A7A"/>
                <w:sz w:val="18"/>
                <w:szCs w:val="18"/>
              </w:rPr>
              <w:t xml:space="preserve">  ·  </w:t>
            </w:r>
            <w:r>
              <w:rPr>
                <w:color w:val="5C5C5C"/>
                <w:sz w:val="18"/>
                <w:szCs w:val="18"/>
              </w:rPr>
              <w:t xml:space="preserve">OpenAI · Prompt engineering · RAG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b/>
                <w:bCs/>
                <w:color w:val="7A7A7A"/>
                <w:spacing w:val="20"/>
                <w:sz w:val="14"/>
                <w:szCs w:val="14"/>
              </w:rPr>
              <w:t xml:space="preserve">NỀN TẢNG</w:t>
            </w:r>
          </w:p>
        </w:tc>
        <w:tc>
          <w:tcPr>
            <w:tcW w:type="dxa" w:w="7483"/>
            <w:tcMar>
              <w:bottom w:type="dxa" w:w="170"/>
            </w:tcMar>
          </w:tcPr>
          <w:p>
            <w:pPr>
              <w:spacing w:line="250"/>
            </w:pPr>
            <w:r>
              <w:rPr>
                <w:b/>
                <w:bCs/>
                <w:color w:val="111111"/>
                <w:sz w:val="18"/>
                <w:szCs w:val="18"/>
              </w:rPr>
              <w:t xml:space="preserve">Web · iOS · Android · macOS</w:t>
            </w:r>
            <w:r>
              <w:rPr>
                <w:color w:val="7A7A7A"/>
                <w:sz w:val="18"/>
                <w:szCs w:val="18"/>
              </w:rPr>
              <w:t xml:space="preserve">  ·  </w:t>
            </w:r>
            <w:r>
              <w:rPr>
                <w:color w:val="5C5C5C"/>
                <w:sz w:val="18"/>
                <w:szCs w:val="18"/>
              </w:rPr>
              <w:t xml:space="preserve">Windows · Linux · App Store · Desktop apps</w:t>
            </w:r>
          </w:p>
        </w:tc>
      </w:tr>
    </w:tbl>
    <w:p>
      <w:pPr>
        <w:spacing w:after="140" w:before="320"/>
      </w:pPr>
      <w:r>
        <w:rPr>
          <w:rFonts w:ascii="Consolas" w:cs="Consolas" w:eastAsia="Consolas" w:hAnsi="Consolas"/>
          <w:color w:val="7A7A7A"/>
          <w:sz w:val="14"/>
          <w:szCs w:val="14"/>
        </w:rPr>
        <w:t xml:space="preserve">06  </w:t>
      </w:r>
      <w:r>
        <w:rPr>
          <w:b/>
          <w:bCs/>
          <w:color w:val="111111"/>
          <w:spacing w:val="30"/>
          <w:sz w:val="17"/>
          <w:szCs w:val="17"/>
        </w:rPr>
        <w:t xml:space="preserve">HỌC VẤN &amp; THÔNG TIN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rFonts w:ascii="Consolas" w:cs="Consolas" w:eastAsia="Consolas" w:hAnsi="Consolas"/>
                <w:color w:val="7A7A7A"/>
                <w:sz w:val="15"/>
                <w:szCs w:val="15"/>
              </w:rPr>
              <w:t xml:space="preserve">2000 — 2004</w:t>
            </w:r>
          </w:p>
        </w:tc>
        <w:tc>
          <w:tcPr>
            <w:tcW w:type="dxa" w:w="7483"/>
            <w:tcMar>
              <w:bottom w:type="dxa" w:w="170"/>
            </w:tcMar>
          </w:tcPr>
          <w:p>
            <w:pPr>
              <w:spacing w:after="20"/>
            </w:pPr>
            <w:r>
              <w:rPr>
                <w:b/>
                <w:bCs/>
                <w:color w:val="111111"/>
                <w:sz w:val="20"/>
                <w:szCs w:val="20"/>
              </w:rPr>
              <w:t xml:space="preserve">Cử nhân Công nghệ Thông tin</w:t>
            </w:r>
          </w:p>
          <w:p>
            <w:pPr>
              <w:spacing w:after="60"/>
            </w:pPr>
            <w:r>
              <w:rPr>
                <w:color w:val="5C5C5C"/>
                <w:sz w:val="18"/>
                <w:szCs w:val="18"/>
              </w:rPr>
              <w:t xml:space="preserve">Đại học Quốc gia Hà Nội — Khoa Công nghệ</w:t>
            </w:r>
          </w:p>
          <w:p>
            <w:pPr>
              <w:spacing w:line="250"/>
            </w:pPr>
            <w:r>
              <w:rPr>
                <w:color w:val="333333"/>
                <w:sz w:val="18"/>
                <w:szCs w:val="18"/>
              </w:rPr>
              <w:t xml:space="preserve">Khoá luận về hệ cơ sở dữ liệu Informix — nền cho phần dữ liệu quy mô lớn làm sau này.</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color w:val="5C5C5C"/>
                <w:sz w:val="18"/>
                <w:szCs w:val="18"/>
              </w:rPr>
              <w:t xml:space="preserve">Tiếng Việt</w:t>
            </w:r>
          </w:p>
        </w:tc>
        <w:tc>
          <w:tcPr>
            <w:tcW w:type="dxa" w:w="7483"/>
            <w:tcMar>
              <w:bottom w:type="dxa" w:w="170"/>
            </w:tcMar>
          </w:tcPr>
          <w:p>
            <w:r>
              <w:rPr>
                <w:color w:val="333333"/>
                <w:sz w:val="18"/>
                <w:szCs w:val="18"/>
              </w:rPr>
              <w:t xml:space="preserve">Bản ngữ</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color w:val="5C5C5C"/>
                <w:sz w:val="18"/>
                <w:szCs w:val="18"/>
              </w:rPr>
              <w:t xml:space="preserve">Tiếng Anh</w:t>
            </w:r>
          </w:p>
        </w:tc>
        <w:tc>
          <w:tcPr>
            <w:tcW w:type="dxa" w:w="7483"/>
            <w:tcMar>
              <w:bottom w:type="dxa" w:w="170"/>
            </w:tcMar>
          </w:tcPr>
          <w:p>
            <w:r>
              <w:rPr>
                <w:color w:val="333333"/>
                <w:sz w:val="18"/>
                <w:szCs w:val="18"/>
              </w:rPr>
              <w:t xml:space="preserve">Đọc và viết tốt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dxa" w:w="2154"/>
            <w:tcMar>
              <w:top w:type="dxa" w:w="0"/>
              <w:bottom w:type="dxa" w:w="170"/>
              <w:right w:type="dxa" w:w="226"/>
            </w:tcMar>
          </w:tcPr>
          <w:p>
            <w:r>
              <w:rPr>
                <w:color w:val="5C5C5C"/>
                <w:sz w:val="18"/>
                <w:szCs w:val="18"/>
              </w:rPr>
              <w:t xml:space="preserve">Hình thức</w:t>
            </w:r>
          </w:p>
        </w:tc>
        <w:tc>
          <w:tcPr>
            <w:tcW w:type="dxa" w:w="7483"/>
            <w:tcMar>
              <w:bottom w:type="dxa" w:w="170"/>
            </w:tcMar>
          </w:tcPr>
          <w:p>
            <w:r>
              <w:rPr>
                <w:color w:val="333333"/>
                <w:sz w:val="18"/>
                <w:szCs w:val="18"/>
              </w:rPr>
              <w:t xml:space="preserve">Từ xa hoặc tại TP.HCM</w:t>
            </w:r>
          </w:p>
        </w:tc>
      </w:tr>
    </w:tbl>
    <w:p>
      <w:pPr>
        <w:pBdr>
          <w:bottom w:val="single" w:color="D9D9D9" w:sz="4" w:space="1"/>
        </w:pBdr>
        <w:spacing w:after="80" w:before="220"/>
      </w:pPr>
    </w:p>
    <w:p>
      <w:pPr>
        <w:jc w:val="center"/>
      </w:pPr>
      <w:r>
        <w:rPr>
          <w:color w:val="7A7A7A"/>
          <w:sz w:val="15"/>
          <w:szCs w:val="15"/>
        </w:rPr>
        <w:t xml:space="preserve">Nguyễn Hồ Lan · TP. Hồ Chí Minh, Việt Nam</w:t>
      </w:r>
    </w:p>
    <w:sectPr>
      <w:pgSz w:w="11905" w:h="16837" w:orient="portrait"/>
      <w:pgMar w:top="1020" w:right="1133" w:bottom="907"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19"/>
        <w:szCs w:val="19"/>
        <w:lang w:val="vi-VN"/>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Hồ Lan — Lập trình viên Full-Stack cao cấp, TP.HCM</dc:title>
  <dc:creator>Nguyễn Hồ Lan</dc:creator>
  <dc:description>Lập trình viên full-stack tại TP.HCM, 22 năm trong nghề. Go, Next.js, PostgreSQL; sản phẩm chạy trên web, iOS, Android, macOS và Windows. Nhận việc từ xa và hợp đồng theo dự án.</dc:description>
  <cp:lastModifiedBy>Un-named</cp:lastModifiedBy>
  <cp:revision>1</cp:revision>
  <dcterms:created xsi:type="dcterms:W3CDTF">2026-08-28T06:08:19.167Z</dcterms:created>
  <dcterms:modified xsi:type="dcterms:W3CDTF">2026-08-28T06:08:19.167Z</dcterms:modified>
</cp:coreProperties>
</file>

<file path=docProps/custom.xml><?xml version="1.0" encoding="utf-8"?>
<Properties xmlns="http://schemas.openxmlformats.org/officeDocument/2006/custom-properties" xmlns:vt="http://schemas.openxmlformats.org/officeDocument/2006/docPropsVTypes"/>
</file>